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Руководителю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120" w:before="0"/>
        <w:ind w:left="4535"/>
        <w:jc w:val="right"/>
      </w:pPr>
      <w:r>
        <w:rPr>
          <w:b w:val="0"/>
          <w:i w:val="0"/>
          <w:sz w:val="18"/>
        </w:rPr>
        <w:t>(наименование организации)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120" w:before="0"/>
        <w:ind w:left="4535"/>
        <w:jc w:val="right"/>
      </w:pPr>
      <w:r>
        <w:rPr>
          <w:b w:val="0"/>
          <w:i w:val="0"/>
          <w:sz w:val="18"/>
        </w:rPr>
        <w:t>(должность и Ф. И. О. руководителя)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от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120" w:before="0"/>
        <w:ind w:left="4535"/>
        <w:jc w:val="right"/>
      </w:pPr>
      <w:r>
        <w:rPr>
          <w:b w:val="0"/>
          <w:i w:val="0"/>
          <w:sz w:val="18"/>
        </w:rPr>
        <w:t>(ваша должность)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120" w:before="0"/>
        <w:ind w:left="4535"/>
        <w:jc w:val="right"/>
      </w:pPr>
      <w:r>
        <w:rPr>
          <w:b w:val="0"/>
          <w:i w:val="0"/>
          <w:sz w:val="18"/>
        </w:rPr>
        <w:t>(фамилия, имя, отчество полностью)</w:t>
      </w:r>
    </w:p>
    <w:p>
      <w:pPr>
        <w:spacing w:after="240" w:before="0"/>
        <w:jc w:val="left"/>
      </w:pPr>
      <w:r>
        <w:rPr>
          <w:b w:val="0"/>
          <w:i w:val="0"/>
          <w:sz w:val="24"/>
        </w:rPr>
      </w:r>
    </w:p>
    <w:p>
      <w:pPr>
        <w:spacing w:after="120" w:before="0"/>
        <w:jc w:val="center"/>
      </w:pPr>
      <w:r>
        <w:rPr>
          <w:b/>
          <w:i w:val="0"/>
          <w:sz w:val="28"/>
        </w:rPr>
        <w:t>ЗАЯВЛЕНИЕ</w:t>
      </w:r>
    </w:p>
    <w:p>
      <w:pPr>
        <w:spacing w:after="360" w:before="0"/>
        <w:jc w:val="center"/>
      </w:pPr>
      <w:r>
        <w:rPr>
          <w:b w:val="0"/>
          <w:i/>
          <w:sz w:val="20"/>
        </w:rPr>
        <w:t>о замене части отпуска денежной компенсацией</w:t>
      </w:r>
    </w:p>
    <w:p>
      <w:pPr>
        <w:spacing w:after="200" w:before="0"/>
        <w:jc w:val="both"/>
      </w:pPr>
      <w:r>
        <w:rPr>
          <w:b w:val="0"/>
          <w:i w:val="0"/>
          <w:sz w:val="24"/>
        </w:rPr>
        <w:t>На основании статьи 126 Трудового кодекса Российской Федерации прошу заменить денежной компенсацией часть ежегодного оплачиваемого отпуска за рабочий год с</w:t>
      </w:r>
    </w:p>
    <w:p>
      <w:pPr>
        <w:spacing w:after="80" w:before="0"/>
        <w:jc w:val="left"/>
      </w:pPr>
      <w:r>
        <w:rPr>
          <w:b w:val="0"/>
          <w:i w:val="0"/>
          <w:sz w:val="24"/>
        </w:rPr>
      </w:r>
    </w:p>
    <w:p>
      <w:pPr>
        <w:spacing w:after="0" w:before="0"/>
        <w:jc w:val="lef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200" w:before="0"/>
        <w:jc w:val="left"/>
      </w:pPr>
      <w:r>
        <w:rPr>
          <w:b w:val="0"/>
          <w:i w:val="0"/>
          <w:sz w:val="18"/>
        </w:rPr>
        <w:t>(дата начала рабочего года — считается от дня приёма на работу)</w:t>
      </w:r>
    </w:p>
    <w:p>
      <w:pPr>
        <w:spacing w:after="80" w:before="0"/>
        <w:jc w:val="left"/>
      </w:pPr>
      <w:r>
        <w:rPr>
          <w:b w:val="0"/>
          <w:i w:val="0"/>
          <w:sz w:val="24"/>
        </w:rPr>
      </w:r>
    </w:p>
    <w:p>
      <w:pPr>
        <w:spacing w:after="200" w:before="0"/>
        <w:jc w:val="both"/>
      </w:pPr>
      <w:r>
        <w:rPr>
          <w:b w:val="0"/>
          <w:i w:val="0"/>
          <w:sz w:val="24"/>
        </w:rPr>
        <w:t>по</w:t>
      </w:r>
    </w:p>
    <w:p>
      <w:pPr>
        <w:spacing w:after="80" w:before="0"/>
        <w:jc w:val="left"/>
      </w:pPr>
      <w:r>
        <w:rPr>
          <w:b w:val="0"/>
          <w:i w:val="0"/>
          <w:sz w:val="24"/>
        </w:rPr>
      </w:r>
    </w:p>
    <w:p>
      <w:pPr>
        <w:spacing w:after="0" w:before="0"/>
        <w:jc w:val="lef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200" w:before="0"/>
        <w:jc w:val="left"/>
      </w:pPr>
      <w:r>
        <w:rPr>
          <w:b w:val="0"/>
          <w:i w:val="0"/>
          <w:sz w:val="18"/>
        </w:rPr>
        <w:t>(дата окончания рабочего года)</w:t>
      </w:r>
    </w:p>
    <w:p>
      <w:pPr>
        <w:spacing w:after="80" w:before="0"/>
        <w:jc w:val="left"/>
      </w:pPr>
      <w:r>
        <w:rPr>
          <w:b w:val="0"/>
          <w:i w:val="0"/>
          <w:sz w:val="24"/>
        </w:rPr>
      </w:r>
    </w:p>
    <w:p>
      <w:pPr>
        <w:spacing w:after="200" w:before="0"/>
        <w:jc w:val="both"/>
      </w:pPr>
      <w:r>
        <w:rPr>
          <w:b w:val="0"/>
          <w:i w:val="0"/>
          <w:sz w:val="24"/>
        </w:rPr>
        <w:t>превышающую 28 календарных дней, в количестве</w:t>
      </w:r>
    </w:p>
    <w:p>
      <w:pPr>
        <w:spacing w:after="80" w:before="0"/>
        <w:jc w:val="left"/>
      </w:pPr>
      <w:r>
        <w:rPr>
          <w:b w:val="0"/>
          <w:i w:val="0"/>
          <w:sz w:val="24"/>
        </w:rPr>
      </w:r>
    </w:p>
    <w:p>
      <w:pPr>
        <w:spacing w:after="0" w:before="0"/>
        <w:jc w:val="lef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200" w:before="0"/>
        <w:jc w:val="left"/>
      </w:pPr>
      <w:r>
        <w:rPr>
          <w:b w:val="0"/>
          <w:i w:val="0"/>
          <w:sz w:val="18"/>
        </w:rPr>
        <w:t>(количество календарных дней цифрами и прописью)</w:t>
      </w:r>
    </w:p>
    <w:p>
      <w:pPr>
        <w:spacing w:after="240" w:before="0"/>
        <w:jc w:val="left"/>
      </w:pPr>
      <w:r>
        <w:rPr>
          <w:b w:val="0"/>
          <w:i w:val="0"/>
          <w:sz w:val="24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4844"/>
          </w:tcPr>
          <w:p>
            <w:r>
              <w:t>__________________________</w:t>
            </w:r>
          </w:p>
        </w:tc>
        <w:tc>
          <w:tcPr>
            <w:tcW w:type="dxa" w:w="4844"/>
          </w:tcPr>
          <w:p>
            <w:pPr>
              <w:jc w:val="right"/>
            </w:pPr>
            <w:r>
              <w:t>__________________________</w:t>
            </w:r>
          </w:p>
        </w:tc>
      </w:tr>
      <w:tr>
        <w:tc>
          <w:tcPr>
            <w:tcW w:type="dxa" w:w="4844"/>
          </w:tcPr>
          <w:p>
            <w:r>
              <w:rPr>
                <w:sz w:val="18"/>
              </w:rPr>
              <w:t>дата составления заявления</w:t>
            </w:r>
          </w:p>
        </w:tc>
        <w:tc>
          <w:tcPr>
            <w:tcW w:type="dxa" w:w="4844"/>
          </w:tcPr>
          <w:p>
            <w:pPr>
              <w:jc w:val="right"/>
            </w:pPr>
            <w:r>
              <w:rPr>
                <w:sz w:val="18"/>
              </w:rPr>
              <w:t>подпись</w:t>
            </w:r>
          </w:p>
        </w:tc>
      </w:tr>
    </w:tbl>
    <w:p>
      <w:pPr>
        <w:spacing w:after="0" w:before="160"/>
        <w:jc w:val="right"/>
      </w:pPr>
      <w:r>
        <w:rPr>
          <w:b w:val="0"/>
          <w:i w:val="0"/>
          <w:sz w:val="24"/>
        </w:rPr>
        <w:t>__________________________</w:t>
      </w:r>
    </w:p>
    <w:p>
      <w:pPr>
        <w:spacing w:after="0" w:before="0"/>
        <w:jc w:val="right"/>
      </w:pPr>
      <w:r>
        <w:rPr>
          <w:b w:val="0"/>
          <w:i w:val="0"/>
          <w:sz w:val="18"/>
        </w:rPr>
        <w:t>расшифровка подписи</w:t>
      </w:r>
    </w:p>
    <w:p>
      <w:pPr>
        <w:spacing w:after="160" w:before="0"/>
        <w:jc w:val="left"/>
      </w:pPr>
      <w:r>
        <w:rPr>
          <w:b w:val="0"/>
          <w:i w:val="0"/>
          <w:sz w:val="24"/>
        </w:rPr>
      </w:r>
    </w:p>
    <w:p>
      <w:r>
        <w:br w:type="page"/>
      </w:r>
    </w:p>
    <w:p>
      <w:pPr>
        <w:spacing w:after="200" w:before="0"/>
        <w:jc w:val="left"/>
      </w:pPr>
      <w:r>
        <w:rPr>
          <w:b/>
          <w:i w:val="0"/>
          <w:color w:val="0E2A4E"/>
          <w:sz w:val="28"/>
        </w:rPr>
        <w:t>Важно</w:t>
      </w:r>
    </w:p>
    <w:p>
      <w:pPr>
        <w:spacing w:after="200" w:before="0"/>
        <w:jc w:val="left"/>
      </w:pPr>
      <w:r>
        <w:rPr>
          <w:b w:val="0"/>
          <w:i/>
          <w:color w:val="4A5A72"/>
          <w:sz w:val="20"/>
        </w:rPr>
        <w:t>Заменить деньгами можно только те дни, которые превышают 28 календарных дней за рабочий год. Обычный отпуск в 28 дней компенсацией не заменяется.</w:t>
      </w:r>
    </w:p>
    <w:p>
      <w:pPr>
        <w:spacing w:after="200" w:before="0"/>
        <w:jc w:val="left"/>
      </w:pPr>
      <w:r>
        <w:rPr>
          <w:b/>
          <w:i w:val="0"/>
          <w:color w:val="0E2A4E"/>
          <w:sz w:val="28"/>
        </w:rPr>
        <w:t>Как заполнить</w:t>
      </w:r>
    </w:p>
    <w:p>
      <w:pPr>
        <w:pStyle w:val="ListNumber"/>
        <w:spacing w:after="120"/>
      </w:pPr>
      <w:r>
        <w:t>Рабочий год. Указывайте датами, а не «за 2026 год»: он отсчитывается от дня приёма на работу, а не с января. Например, при приёме 16 июля это период с 16.07.2025 по 15.07.2026.</w:t>
      </w:r>
    </w:p>
    <w:p>
      <w:pPr>
        <w:pStyle w:val="ListNumber"/>
        <w:spacing w:after="120"/>
      </w:pPr>
      <w:r>
        <w:t>Количество дней. Называйте прямо и цифрами: расплывчатое «часть отпуска» кадровик уточнять не станет, а заявление вернёт.</w:t>
      </w:r>
    </w:p>
    <w:p>
      <w:pPr>
        <w:pStyle w:val="ListNumber"/>
        <w:spacing w:after="120"/>
      </w:pPr>
      <w:r>
        <w:t>Ссылка на статью. Упоминание статьи 126 показывает, что вы понимаете границы права, и снимает половину вопросов на месте.</w:t>
      </w:r>
    </w:p>
    <w:p>
      <w:pPr>
        <w:pStyle w:val="ListNumber"/>
        <w:spacing w:after="120"/>
      </w:pPr>
      <w:r>
        <w:t>Экземпляры. Два: один отдаёте, на втором просите отметку о принятии — дата, входящий номер, должность и подпись принявшего.</w:t>
      </w:r>
    </w:p>
    <w:p>
      <w:pPr>
        <w:pStyle w:val="ListNumber"/>
        <w:spacing w:after="120"/>
      </w:pPr>
      <w:r>
        <w:t>Несколько лет. Если дни накопились за разные рабочие годы, по каждому году пишут отдельную строку: превышение считается внутри каждого года отдельно.</w:t>
      </w:r>
    </w:p>
    <w:p>
      <w:pPr>
        <w:spacing w:after="200" w:before="280"/>
        <w:jc w:val="left"/>
      </w:pPr>
      <w:r>
        <w:rPr>
          <w:b/>
          <w:i w:val="0"/>
          <w:color w:val="0E2A4E"/>
          <w:sz w:val="28"/>
        </w:rPr>
        <w:t>Что важно знать</w:t>
      </w:r>
    </w:p>
    <w:p>
      <w:pPr>
        <w:pStyle w:val="ListBullet"/>
        <w:spacing w:after="120"/>
      </w:pPr>
      <w:r>
        <w:t>Заменить деньгами — право работодателя, а не обязанность: отказ законен и не обжалуется.</w:t>
      </w:r>
    </w:p>
    <w:p>
      <w:pPr>
        <w:pStyle w:val="ListBullet"/>
        <w:spacing w:after="120"/>
      </w:pPr>
      <w:r>
        <w:t>Замена запрещена беременным женщинам и работникам младше 18 лет.</w:t>
      </w:r>
    </w:p>
    <w:p>
      <w:pPr>
        <w:pStyle w:val="ListBullet"/>
        <w:spacing w:after="120"/>
      </w:pPr>
      <w:r>
        <w:t>Дополнительный отпуск за вредные и опасные условия труда деньгами не заменяется.</w:t>
      </w:r>
    </w:p>
    <w:p>
      <w:pPr>
        <w:pStyle w:val="ListBullet"/>
        <w:spacing w:after="120"/>
      </w:pPr>
      <w:r>
        <w:t>При увольнении всё иначе: там компенсация за все неотгулянные дни обязательна и ничьего согласия не требует.</w:t>
      </w:r>
    </w:p>
    <w:p>
      <w:pPr>
        <w:spacing w:after="0" w:before="360"/>
        <w:jc w:val="left"/>
      </w:pPr>
      <w:r>
        <w:rPr>
          <w:b w:val="0"/>
          <w:i w:val="0"/>
          <w:color w:val="4A5A72"/>
          <w:sz w:val="18"/>
        </w:rPr>
        <w:t>Образец подготовлен Увольнение.PRO — uvolnenie.pro. Документ носит справочный характер: проверьте формулировки применительно к своей ситуации.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